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0A" w:rsidRPr="002D680A" w:rsidRDefault="002D680A" w:rsidP="002D680A">
      <w:pPr>
        <w:rPr>
          <w:b/>
          <w:sz w:val="44"/>
          <w:szCs w:val="44"/>
          <w:lang w:val="nl-NL"/>
        </w:rPr>
      </w:pPr>
      <w:r w:rsidRPr="002D680A">
        <w:rPr>
          <w:b/>
          <w:sz w:val="44"/>
          <w:szCs w:val="44"/>
          <w:lang w:val="nl-NL"/>
        </w:rPr>
        <w:t>Verslag algemene vergadering sportraad</w:t>
      </w:r>
      <w:r w:rsidRPr="002D680A">
        <w:rPr>
          <w:b/>
          <w:sz w:val="44"/>
          <w:szCs w:val="44"/>
          <w:lang w:val="nl-NL"/>
        </w:rPr>
        <w:t xml:space="preserve"> 30/4/24</w:t>
      </w:r>
    </w:p>
    <w:p w:rsidR="002D680A" w:rsidRDefault="002D680A" w:rsidP="002D680A">
      <w:pPr>
        <w:rPr>
          <w:lang w:val="nl-NL"/>
        </w:rPr>
      </w:pPr>
    </w:p>
    <w:p w:rsidR="002D680A" w:rsidRDefault="002D680A" w:rsidP="002D680A">
      <w:pPr>
        <w:rPr>
          <w:lang w:val="nl-NL"/>
        </w:rPr>
      </w:pPr>
      <w:r>
        <w:rPr>
          <w:lang w:val="nl-NL"/>
        </w:rPr>
        <w:t>Aanvulling</w:t>
      </w:r>
      <w:r>
        <w:rPr>
          <w:lang w:val="nl-NL"/>
        </w:rPr>
        <w:t>en</w:t>
      </w:r>
      <w:r>
        <w:rPr>
          <w:lang w:val="nl-NL"/>
        </w:rPr>
        <w:t xml:space="preserve"> aan de powerpoint. </w:t>
      </w:r>
    </w:p>
    <w:p w:rsidR="002D680A" w:rsidRPr="00A5654E" w:rsidRDefault="002D680A" w:rsidP="002D680A">
      <w:pPr>
        <w:rPr>
          <w:b/>
          <w:lang w:val="nl-NL"/>
        </w:rPr>
      </w:pPr>
      <w:r w:rsidRPr="00A5654E">
        <w:rPr>
          <w:b/>
          <w:lang w:val="nl-NL"/>
        </w:rPr>
        <w:t>Voordelen erkende lierse sportvereniging</w:t>
      </w:r>
    </w:p>
    <w:p w:rsidR="002D680A" w:rsidRDefault="002D680A" w:rsidP="002D680A">
      <w:pPr>
        <w:rPr>
          <w:lang w:val="nl-NL"/>
        </w:rPr>
      </w:pPr>
      <w:r>
        <w:rPr>
          <w:lang w:val="nl-NL"/>
        </w:rPr>
        <w:t xml:space="preserve">Ikorganiseerinlier </w:t>
      </w:r>
      <w:r w:rsidRPr="00A5654E">
        <w:rPr>
          <w:lang w:val="nl-NL"/>
        </w:rPr>
        <w:sym w:font="Wingdings" w:char="F0E0"/>
      </w:r>
      <w:r>
        <w:rPr>
          <w:lang w:val="nl-NL"/>
        </w:rPr>
        <w:t xml:space="preserve"> op tijd aanvragen (voor grote evenementen of als er verkeerswijzigingen moeten zijn minstens 3 maanden op voorhand, anders minstens</w:t>
      </w:r>
      <w:bookmarkStart w:id="0" w:name="_GoBack"/>
      <w:bookmarkEnd w:id="0"/>
      <w:r>
        <w:rPr>
          <w:lang w:val="nl-NL"/>
        </w:rPr>
        <w:t xml:space="preserve"> 1 maand op voorhand)</w:t>
      </w:r>
    </w:p>
    <w:p w:rsidR="002D680A" w:rsidRDefault="002D680A" w:rsidP="002D680A">
      <w:pPr>
        <w:rPr>
          <w:lang w:val="nl-NL"/>
        </w:rPr>
      </w:pPr>
      <w:r>
        <w:rPr>
          <w:lang w:val="nl-NL"/>
        </w:rPr>
        <w:t xml:space="preserve">Jo: je krijgt wel niet echt respons als je hebt ingediend, je moet het zelf in de gaten houden op de website. </w:t>
      </w:r>
      <w:r w:rsidRPr="00A5654E">
        <w:rPr>
          <w:lang w:val="nl-NL"/>
        </w:rPr>
        <w:sym w:font="Wingdings" w:char="F0E0"/>
      </w:r>
      <w:r>
        <w:rPr>
          <w:lang w:val="nl-NL"/>
        </w:rPr>
        <w:t xml:space="preserve"> zou in principe wel moeten volgens Ivo, maar gebeurt inderdaad niet altijd. </w:t>
      </w:r>
    </w:p>
    <w:p w:rsidR="002D680A" w:rsidRDefault="002D680A" w:rsidP="002D680A">
      <w:pPr>
        <w:rPr>
          <w:lang w:val="nl-NL"/>
        </w:rPr>
      </w:pPr>
      <w:r>
        <w:rPr>
          <w:lang w:val="nl-NL"/>
        </w:rPr>
        <w:t>Subsidieaanvraag: adres leden hebben we ook nodig, niet vergeten!</w:t>
      </w:r>
    </w:p>
    <w:p w:rsidR="002D680A" w:rsidRDefault="002D680A" w:rsidP="002D680A">
      <w:pPr>
        <w:rPr>
          <w:lang w:val="nl-NL"/>
        </w:rPr>
      </w:pPr>
      <w:r>
        <w:rPr>
          <w:lang w:val="nl-NL"/>
        </w:rPr>
        <w:t>Bovenlokale subsidies: als je aanvraag door overmacht pas later kan worden ingediend, zijn we daar soepel in, op het einde van het jaar kan dit niet, omdat het budget dan al verdeeld is.</w:t>
      </w:r>
    </w:p>
    <w:p w:rsidR="002D680A" w:rsidRDefault="002D680A" w:rsidP="002D680A">
      <w:pPr>
        <w:rPr>
          <w:lang w:val="nl-NL"/>
        </w:rPr>
      </w:pPr>
    </w:p>
    <w:p w:rsidR="002D680A" w:rsidRDefault="002D680A" w:rsidP="002D680A">
      <w:pPr>
        <w:rPr>
          <w:b/>
          <w:lang w:val="nl-NL"/>
        </w:rPr>
      </w:pPr>
      <w:r w:rsidRPr="00461CF0">
        <w:rPr>
          <w:b/>
          <w:lang w:val="nl-NL"/>
        </w:rPr>
        <w:t>Sportpark</w:t>
      </w:r>
    </w:p>
    <w:p w:rsidR="002D680A" w:rsidRDefault="002D680A" w:rsidP="002D680A">
      <w:pPr>
        <w:rPr>
          <w:lang w:val="nl-NL"/>
        </w:rPr>
      </w:pPr>
      <w:r>
        <w:rPr>
          <w:lang w:val="nl-NL"/>
        </w:rPr>
        <w:t>Wateroverlast? Grote wadi’s voorzien omdat de aanleg van Marieke Vervoortlaan een extra dijk vormde en het water slechter weg kan.</w:t>
      </w:r>
    </w:p>
    <w:p w:rsidR="002D680A" w:rsidRDefault="002D680A" w:rsidP="002D680A">
      <w:pPr>
        <w:rPr>
          <w:i/>
          <w:lang w:val="nl-NL"/>
        </w:rPr>
      </w:pPr>
      <w:r>
        <w:rPr>
          <w:lang w:val="nl-NL"/>
        </w:rPr>
        <w:t xml:space="preserve">Toegankelijkheid van de site langs verschillende kanten: zowel langs Aarschotsesteenweg, wijk Herderin als het fietspad langs het kanaal. Er zou ook een bruggetje komen aan het kruispunt van de ring en de Aarschotsesteenweg dat rechtstreeks toegang geeft tot het loopparcours. </w:t>
      </w:r>
    </w:p>
    <w:p w:rsidR="002D680A" w:rsidRDefault="002D680A" w:rsidP="002D680A">
      <w:pPr>
        <w:rPr>
          <w:lang w:val="nl-NL"/>
        </w:rPr>
      </w:pPr>
      <w:r>
        <w:rPr>
          <w:lang w:val="nl-NL"/>
        </w:rPr>
        <w:t>Stadion voor 2500 mensen</w:t>
      </w:r>
    </w:p>
    <w:p w:rsidR="002D680A" w:rsidRDefault="002D680A" w:rsidP="002D680A">
      <w:pPr>
        <w:rPr>
          <w:lang w:val="nl-NL"/>
        </w:rPr>
      </w:pPr>
      <w:r>
        <w:rPr>
          <w:lang w:val="nl-NL"/>
        </w:rPr>
        <w:t>Verlichting is gekoppeld aan gebruik van veld, loopparcours kan bvb verlicht worden met drukknop. Er wordt nog een reglement opgemaakt voor verlichting op late gereserveerde uren.</w:t>
      </w:r>
    </w:p>
    <w:p w:rsidR="002D680A" w:rsidRDefault="002D680A" w:rsidP="002D680A">
      <w:pPr>
        <w:rPr>
          <w:lang w:val="nl-NL"/>
        </w:rPr>
      </w:pPr>
      <w:r>
        <w:rPr>
          <w:lang w:val="nl-NL"/>
        </w:rPr>
        <w:t>Timing? Onderhandelingsprocedure is bezig, aanleg hopelijk starten net voor of na bouwverlof en oplevering tegen juni-juli 2025.</w:t>
      </w:r>
    </w:p>
    <w:p w:rsidR="002D680A" w:rsidRDefault="002D680A" w:rsidP="002D680A">
      <w:pPr>
        <w:rPr>
          <w:lang w:val="nl-NL"/>
        </w:rPr>
      </w:pPr>
    </w:p>
    <w:p w:rsidR="002D680A" w:rsidRDefault="002D680A" w:rsidP="002D680A">
      <w:pPr>
        <w:rPr>
          <w:b/>
          <w:lang w:val="nl-NL"/>
        </w:rPr>
      </w:pPr>
      <w:r w:rsidRPr="001873B9">
        <w:rPr>
          <w:b/>
          <w:lang w:val="nl-NL"/>
        </w:rPr>
        <w:t>Sportraad</w:t>
      </w:r>
    </w:p>
    <w:p w:rsidR="002D680A" w:rsidRDefault="002D680A" w:rsidP="002D680A">
      <w:pPr>
        <w:rPr>
          <w:lang w:val="nl-NL"/>
        </w:rPr>
      </w:pPr>
      <w:r>
        <w:rPr>
          <w:lang w:val="nl-NL"/>
        </w:rPr>
        <w:lastRenderedPageBreak/>
        <w:t>Lierse vlaaikes is 22 september samen met autoloze zondag, vroeger dan normaal omwille van verkiezingen</w:t>
      </w:r>
    </w:p>
    <w:p w:rsidR="002D680A" w:rsidRDefault="002D680A" w:rsidP="002D680A">
      <w:pPr>
        <w:rPr>
          <w:lang w:val="nl-NL"/>
        </w:rPr>
      </w:pPr>
      <w:r>
        <w:rPr>
          <w:lang w:val="nl-NL"/>
        </w:rPr>
        <w:t>Dagelijks bestuur heeft ook ondervoorzitter (staat niet op pp)</w:t>
      </w:r>
    </w:p>
    <w:p w:rsidR="002D680A" w:rsidRDefault="002D680A" w:rsidP="002D680A">
      <w:pPr>
        <w:rPr>
          <w:lang w:val="nl-NL"/>
        </w:rPr>
      </w:pPr>
    </w:p>
    <w:p w:rsidR="002D680A" w:rsidRPr="001873B9" w:rsidRDefault="002D680A" w:rsidP="002D680A">
      <w:pPr>
        <w:rPr>
          <w:lang w:val="nl-NL"/>
        </w:rPr>
      </w:pPr>
      <w:r>
        <w:rPr>
          <w:lang w:val="nl-NL"/>
        </w:rPr>
        <w:t>Varia: warme oproep om voor nacht van de sport alle kampioenen of kandidaat laureaten die je al hebt te noteren en later door te geven.</w:t>
      </w:r>
    </w:p>
    <w:p w:rsidR="002D680A" w:rsidRDefault="002D680A" w:rsidP="007211D6">
      <w:pPr>
        <w:spacing w:after="120" w:line="160" w:lineRule="exact"/>
        <w:rPr>
          <w:rFonts w:ascii="Arial" w:hAnsi="Arial" w:cs="Arial"/>
          <w:sz w:val="18"/>
          <w:szCs w:val="18"/>
        </w:rPr>
        <w:sectPr w:rsidR="002D680A" w:rsidSect="00214D9C">
          <w:footerReference w:type="default" r:id="rId7"/>
          <w:headerReference w:type="first" r:id="rId8"/>
          <w:footerReference w:type="first" r:id="rId9"/>
          <w:pgSz w:w="11906" w:h="16838"/>
          <w:pgMar w:top="-3402" w:right="849" w:bottom="1134" w:left="1276"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p>
    <w:sectPr w:rsidR="007E5A4B" w:rsidSect="00401BE4">
      <w:headerReference w:type="first" r:id="rId10"/>
      <w:footerReference w:type="first" r:id="rId11"/>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81" w:rsidRDefault="00387A81">
      <w:pPr>
        <w:spacing w:after="0" w:line="240" w:lineRule="auto"/>
      </w:pPr>
      <w:r>
        <w:separator/>
      </w:r>
    </w:p>
  </w:endnote>
  <w:endnote w:type="continuationSeparator" w:id="0">
    <w:p w:rsidR="00387A81" w:rsidRDefault="0038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35 Thi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14:anchorId="75DEF468" wp14:editId="055334E4">
          <wp:extent cx="643129" cy="323089"/>
          <wp:effectExtent l="0" t="0" r="5080" b="1270"/>
          <wp:docPr id="403"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D8" w:rsidRPr="006D4904" w:rsidRDefault="002D680A" w:rsidP="00A10DD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A10DD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214D9C">
            <w:rPr>
              <w:rFonts w:ascii="Arial" w:hAnsi="Arial" w:cs="Arial"/>
              <w:b/>
              <w:color w:val="404040"/>
              <w:sz w:val="18"/>
              <w:szCs w:val="20"/>
            </w:rPr>
            <w:t xml:space="preserve"> </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A10DD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A10DD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405" name="Afbeelding 405"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A10DD8" w:rsidRPr="001C0B9C" w:rsidRDefault="002D680A" w:rsidP="006956D2">
          <w:pPr>
            <w:pStyle w:val="Voettekst"/>
            <w:rPr>
              <w:color w:val="404040"/>
              <w:sz w:val="20"/>
            </w:rPr>
          </w:pPr>
        </w:p>
      </w:tc>
    </w:tr>
  </w:tbl>
  <w:p w:rsidR="00A10DD8" w:rsidRDefault="002D680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A10DD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14:anchorId="791C4039" wp14:editId="4BD8BC99">
                <wp:extent cx="655320" cy="327660"/>
                <wp:effectExtent l="0" t="0" r="0" b="0"/>
                <wp:docPr id="6" name="Afbeelding 6"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6956D2">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81" w:rsidRDefault="00387A81">
      <w:pPr>
        <w:spacing w:after="0" w:line="240" w:lineRule="auto"/>
      </w:pPr>
      <w:r>
        <w:separator/>
      </w:r>
    </w:p>
  </w:footnote>
  <w:footnote w:type="continuationSeparator" w:id="0">
    <w:p w:rsidR="00387A81" w:rsidRDefault="00387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4E" w:rsidRDefault="00214D9C"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516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1" name="Afbeelding 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1" name="Afbeelding 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404" name="Afbeelding 404"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682278">
    <w:pPr>
      <w:pStyle w:val="Koptekst"/>
      <w:spacing w:after="0" w:line="240" w:lineRule="auto"/>
      <w:rPr>
        <w:rFonts w:ascii="Arial" w:hAnsi="Arial" w:cs="Arial"/>
        <w:b/>
        <w:sz w:val="18"/>
        <w:szCs w:val="18"/>
      </w:rPr>
    </w:pPr>
  </w:p>
  <w:p w:rsidR="0068227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6491A"/>
    <w:rsid w:val="001C0B9C"/>
    <w:rsid w:val="00214D9C"/>
    <w:rsid w:val="00217363"/>
    <w:rsid w:val="002409A5"/>
    <w:rsid w:val="0028725E"/>
    <w:rsid w:val="0029600D"/>
    <w:rsid w:val="002D680A"/>
    <w:rsid w:val="00381652"/>
    <w:rsid w:val="00387A81"/>
    <w:rsid w:val="003A35F5"/>
    <w:rsid w:val="00401BE4"/>
    <w:rsid w:val="00404991"/>
    <w:rsid w:val="004616C9"/>
    <w:rsid w:val="005118E3"/>
    <w:rsid w:val="00520799"/>
    <w:rsid w:val="00545B4D"/>
    <w:rsid w:val="00561EAC"/>
    <w:rsid w:val="00566F17"/>
    <w:rsid w:val="005A6044"/>
    <w:rsid w:val="0064677B"/>
    <w:rsid w:val="006A4FE6"/>
    <w:rsid w:val="006D4904"/>
    <w:rsid w:val="007211D6"/>
    <w:rsid w:val="00763D0C"/>
    <w:rsid w:val="007E5A4B"/>
    <w:rsid w:val="007F5370"/>
    <w:rsid w:val="008256A2"/>
    <w:rsid w:val="00871CCA"/>
    <w:rsid w:val="008B49F7"/>
    <w:rsid w:val="00952410"/>
    <w:rsid w:val="0096159F"/>
    <w:rsid w:val="00990FB7"/>
    <w:rsid w:val="0099130F"/>
    <w:rsid w:val="009A6554"/>
    <w:rsid w:val="00A14D46"/>
    <w:rsid w:val="00A22995"/>
    <w:rsid w:val="00B46F62"/>
    <w:rsid w:val="00BC2EC5"/>
    <w:rsid w:val="00D07DB1"/>
    <w:rsid w:val="00E54FA4"/>
    <w:rsid w:val="00EC5DF7"/>
    <w:rsid w:val="00F47410"/>
    <w:rsid w:val="00F81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D3437B-21E4-4FD4-AA4F-773CBB6F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EE20-7818-48B7-8F5E-82549A49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1</TotalTime>
  <Pages>3</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 Bie</dc:creator>
  <cp:lastModifiedBy>Ruth De Bie</cp:lastModifiedBy>
  <cp:revision>2</cp:revision>
  <cp:lastPrinted>2018-03-06T08:22:00Z</cp:lastPrinted>
  <dcterms:created xsi:type="dcterms:W3CDTF">2024-05-06T12:04:00Z</dcterms:created>
  <dcterms:modified xsi:type="dcterms:W3CDTF">2024-05-06T12:04:00Z</dcterms:modified>
</cp:coreProperties>
</file>